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D5CA" w14:textId="4F9677F0" w:rsidR="003336CE" w:rsidRPr="003336CE" w:rsidRDefault="003336CE" w:rsidP="003336CE">
      <w:pPr>
        <w:pStyle w:val="NormaleWeb"/>
        <w:shd w:val="clear" w:color="auto" w:fill="FFFFFF"/>
        <w:jc w:val="center"/>
        <w:rPr>
          <w:rFonts w:ascii="Poppins" w:hAnsi="Poppins" w:cs="Poppins"/>
          <w:b/>
          <w:bCs/>
          <w:sz w:val="32"/>
          <w:szCs w:val="32"/>
        </w:rPr>
      </w:pPr>
      <w:r w:rsidRPr="003336CE">
        <w:rPr>
          <w:rFonts w:ascii="Poppins" w:hAnsi="Poppins" w:cs="Poppins"/>
          <w:b/>
          <w:bCs/>
          <w:sz w:val="32"/>
          <w:szCs w:val="32"/>
        </w:rPr>
        <w:t xml:space="preserve">CONCORSO </w:t>
      </w:r>
      <w:r>
        <w:rPr>
          <w:rFonts w:ascii="Poppins" w:hAnsi="Poppins" w:cs="Poppins"/>
          <w:b/>
          <w:bCs/>
          <w:sz w:val="32"/>
          <w:szCs w:val="32"/>
        </w:rPr>
        <w:t>“</w:t>
      </w:r>
      <w:r w:rsidRPr="003336CE">
        <w:rPr>
          <w:rFonts w:ascii="Poppins" w:hAnsi="Poppins" w:cs="Poppins"/>
          <w:b/>
          <w:bCs/>
          <w:sz w:val="32"/>
          <w:szCs w:val="32"/>
        </w:rPr>
        <w:t>MANIFESTO DI CITTÀ DEL VINO 2026</w:t>
      </w:r>
      <w:r>
        <w:rPr>
          <w:rFonts w:ascii="Poppins" w:hAnsi="Poppins" w:cs="Poppins"/>
          <w:b/>
          <w:bCs/>
          <w:sz w:val="32"/>
          <w:szCs w:val="32"/>
        </w:rPr>
        <w:t>”</w:t>
      </w:r>
    </w:p>
    <w:p w14:paraId="67967424" w14:textId="77777777" w:rsidR="003336CE" w:rsidRPr="003336CE" w:rsidRDefault="003336CE" w:rsidP="003336C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oppins" w:hAnsi="Poppins" w:cs="Poppins"/>
          <w:i/>
          <w:iCs/>
          <w:sz w:val="26"/>
          <w:szCs w:val="26"/>
        </w:rPr>
      </w:pPr>
      <w:r w:rsidRPr="003336CE">
        <w:rPr>
          <w:rFonts w:ascii="Poppins" w:hAnsi="Poppins" w:cs="Poppins"/>
          <w:i/>
          <w:iCs/>
          <w:sz w:val="26"/>
          <w:szCs w:val="26"/>
        </w:rPr>
        <w:t>Concorso riservato alle Scuole Elementari, Medie e Superiori</w:t>
      </w:r>
    </w:p>
    <w:p w14:paraId="097DB21A" w14:textId="1C6D502A" w:rsidR="003336CE" w:rsidRPr="003336CE" w:rsidRDefault="003336CE" w:rsidP="003336C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oppins" w:hAnsi="Poppins" w:cs="Poppins"/>
          <w:i/>
          <w:iCs/>
          <w:sz w:val="26"/>
          <w:szCs w:val="26"/>
        </w:rPr>
      </w:pPr>
      <w:r w:rsidRPr="003336CE">
        <w:rPr>
          <w:rFonts w:ascii="Poppins" w:hAnsi="Poppins" w:cs="Poppins"/>
          <w:i/>
          <w:iCs/>
          <w:sz w:val="26"/>
          <w:szCs w:val="26"/>
        </w:rPr>
        <w:t>(scadenza invio bozzetti 15 giugno)</w:t>
      </w:r>
    </w:p>
    <w:p w14:paraId="362636C9" w14:textId="77777777" w:rsidR="003336CE" w:rsidRPr="003336CE" w:rsidRDefault="003336CE" w:rsidP="003336CE">
      <w:pPr>
        <w:pStyle w:val="NormaleWeb"/>
        <w:shd w:val="clear" w:color="auto" w:fill="FFFFFF"/>
        <w:jc w:val="both"/>
        <w:rPr>
          <w:rFonts w:ascii="Poppins" w:hAnsi="Poppins" w:cs="Poppins"/>
          <w:sz w:val="26"/>
          <w:szCs w:val="26"/>
        </w:rPr>
      </w:pPr>
      <w:proofErr w:type="gramStart"/>
      <w:r w:rsidRPr="003336CE">
        <w:rPr>
          <w:rFonts w:ascii="Poppins" w:hAnsi="Poppins" w:cs="Poppins"/>
          <w:sz w:val="26"/>
          <w:szCs w:val="26"/>
        </w:rPr>
        <w:t>E’</w:t>
      </w:r>
      <w:proofErr w:type="gramEnd"/>
      <w:r w:rsidRPr="003336CE">
        <w:rPr>
          <w:rFonts w:ascii="Poppins" w:hAnsi="Poppins" w:cs="Poppins"/>
          <w:sz w:val="26"/>
          <w:szCs w:val="26"/>
        </w:rPr>
        <w:t xml:space="preserve"> aperto il Bando per la realizzazione del </w:t>
      </w:r>
      <w:r w:rsidRPr="003336CE">
        <w:rPr>
          <w:rStyle w:val="Enfasigrassetto"/>
          <w:rFonts w:ascii="Poppins" w:eastAsiaTheme="majorEastAsia" w:hAnsi="Poppins" w:cs="Poppins"/>
          <w:sz w:val="26"/>
          <w:szCs w:val="26"/>
        </w:rPr>
        <w:t>Manifesto</w:t>
      </w:r>
      <w:r w:rsidRPr="003336CE">
        <w:rPr>
          <w:rFonts w:ascii="Poppins" w:hAnsi="Poppins" w:cs="Poppins"/>
          <w:sz w:val="26"/>
          <w:szCs w:val="26"/>
        </w:rPr>
        <w:t> che rappresenterà l’</w:t>
      </w:r>
      <w:r w:rsidRPr="003336CE">
        <w:rPr>
          <w:rStyle w:val="Enfasigrassetto"/>
          <w:rFonts w:ascii="Poppins" w:eastAsiaTheme="majorEastAsia" w:hAnsi="Poppins" w:cs="Poppins"/>
          <w:sz w:val="26"/>
          <w:szCs w:val="26"/>
        </w:rPr>
        <w:t>Associazione Nazionale Città del Vino </w:t>
      </w:r>
      <w:r w:rsidRPr="003336CE">
        <w:rPr>
          <w:rFonts w:ascii="Poppins" w:hAnsi="Poppins" w:cs="Poppins"/>
          <w:sz w:val="26"/>
          <w:szCs w:val="26"/>
        </w:rPr>
        <w:t>per l’anno</w:t>
      </w:r>
      <w:r w:rsidRPr="003336CE">
        <w:rPr>
          <w:rStyle w:val="Enfasigrassetto"/>
          <w:rFonts w:ascii="Poppins" w:eastAsiaTheme="majorEastAsia" w:hAnsi="Poppins" w:cs="Poppins"/>
          <w:sz w:val="26"/>
          <w:szCs w:val="26"/>
        </w:rPr>
        <w:t> 2026.</w:t>
      </w:r>
      <w:r w:rsidRPr="003336CE">
        <w:rPr>
          <w:rFonts w:ascii="Poppins" w:hAnsi="Poppins" w:cs="Poppins"/>
          <w:sz w:val="26"/>
          <w:szCs w:val="26"/>
        </w:rPr>
        <w:t> Il concorso è riservato esclusivamente alle Scuole Elementari, Medie e Superiori, la partecipazione è gratuita e i bozzetti a colori, dovranno pervenire </w:t>
      </w:r>
      <w:r w:rsidRPr="003336CE">
        <w:rPr>
          <w:rStyle w:val="Enfasigrassetto"/>
          <w:rFonts w:ascii="Poppins" w:eastAsiaTheme="majorEastAsia" w:hAnsi="Poppins" w:cs="Poppins"/>
          <w:sz w:val="26"/>
          <w:szCs w:val="26"/>
        </w:rPr>
        <w:t>entro il giorno 15 giugno 2025</w:t>
      </w:r>
      <w:r w:rsidRPr="003336CE">
        <w:rPr>
          <w:rFonts w:ascii="Poppins" w:hAnsi="Poppins" w:cs="Poppins"/>
          <w:sz w:val="26"/>
          <w:szCs w:val="26"/>
        </w:rPr>
        <w:t> a info@cittadelvino.com.</w:t>
      </w:r>
    </w:p>
    <w:p w14:paraId="73107E5B" w14:textId="77777777" w:rsidR="003336CE" w:rsidRPr="003336CE" w:rsidRDefault="003336CE" w:rsidP="003336CE">
      <w:pPr>
        <w:pStyle w:val="NormaleWeb"/>
        <w:shd w:val="clear" w:color="auto" w:fill="FFFFFF"/>
        <w:jc w:val="both"/>
        <w:rPr>
          <w:rFonts w:ascii="Poppins" w:hAnsi="Poppins" w:cs="Poppins"/>
          <w:sz w:val="26"/>
          <w:szCs w:val="26"/>
        </w:rPr>
      </w:pPr>
      <w:r w:rsidRPr="003336CE">
        <w:rPr>
          <w:rFonts w:ascii="Poppins" w:hAnsi="Poppins" w:cs="Poppins"/>
          <w:sz w:val="26"/>
          <w:szCs w:val="26"/>
        </w:rPr>
        <w:t xml:space="preserve">L’Associazione, attraverso il Concorso Manifesto, invita i ragazzi e i bambini ad </w:t>
      </w:r>
      <w:r w:rsidRPr="003336CE">
        <w:rPr>
          <w:rFonts w:ascii="Poppins" w:hAnsi="Poppins" w:cs="Poppins"/>
          <w:b/>
          <w:bCs/>
          <w:sz w:val="26"/>
          <w:szCs w:val="26"/>
        </w:rPr>
        <w:t>esprimere in modo creativo la loro idea di territorio del vino e paesaggio vinicolo</w:t>
      </w:r>
      <w:r w:rsidRPr="003336CE">
        <w:rPr>
          <w:rFonts w:ascii="Poppins" w:hAnsi="Poppins" w:cs="Poppins"/>
          <w:sz w:val="26"/>
          <w:szCs w:val="26"/>
        </w:rPr>
        <w:t xml:space="preserve"> attraverso un messaggio grafico per rappresentare al meglio la civiltà enoica italiana.</w:t>
      </w:r>
    </w:p>
    <w:p w14:paraId="5ACC51E2" w14:textId="77777777" w:rsidR="003336CE" w:rsidRPr="003336CE" w:rsidRDefault="003336CE" w:rsidP="003336CE">
      <w:pPr>
        <w:pStyle w:val="NormaleWeb"/>
        <w:shd w:val="clear" w:color="auto" w:fill="FFFFFF"/>
        <w:jc w:val="both"/>
        <w:rPr>
          <w:rFonts w:ascii="Poppins" w:hAnsi="Poppins" w:cs="Poppins"/>
          <w:sz w:val="26"/>
          <w:szCs w:val="26"/>
        </w:rPr>
      </w:pPr>
      <w:r w:rsidRPr="003336CE">
        <w:rPr>
          <w:rFonts w:ascii="Poppins" w:hAnsi="Poppins" w:cs="Poppins"/>
          <w:sz w:val="26"/>
          <w:szCs w:val="26"/>
        </w:rPr>
        <w:t xml:space="preserve">Gli </w:t>
      </w:r>
      <w:r w:rsidRPr="003336CE">
        <w:rPr>
          <w:rFonts w:ascii="Poppins" w:hAnsi="Poppins" w:cs="Poppins"/>
          <w:b/>
          <w:bCs/>
          <w:sz w:val="26"/>
          <w:szCs w:val="26"/>
        </w:rPr>
        <w:t>studenti potranno usare tutte le forme, tecniche e colori che vorranno</w:t>
      </w:r>
      <w:r w:rsidRPr="003336CE">
        <w:rPr>
          <w:rFonts w:ascii="Poppins" w:hAnsi="Poppins" w:cs="Poppins"/>
          <w:sz w:val="26"/>
          <w:szCs w:val="26"/>
        </w:rPr>
        <w:t>; saranno ammesse solo opere originali, frutto dell’ingegno dell’autore. Per la presentazione del bozzetto non è necessario inserire né il logo dell’Associazione con l’indirizzo né i nomi delle Città del Vino associate. I dati saranno poi aggiunti successivamente, una volta selezionato il bozzetto vincente.</w:t>
      </w:r>
    </w:p>
    <w:p w14:paraId="6B6E296F" w14:textId="77777777" w:rsidR="003336CE" w:rsidRPr="003336CE" w:rsidRDefault="003336CE" w:rsidP="003336CE">
      <w:pPr>
        <w:pStyle w:val="NormaleWeb"/>
        <w:shd w:val="clear" w:color="auto" w:fill="FFFFFF"/>
        <w:jc w:val="both"/>
        <w:rPr>
          <w:rFonts w:ascii="Poppins" w:hAnsi="Poppins" w:cs="Poppins"/>
          <w:sz w:val="26"/>
          <w:szCs w:val="26"/>
        </w:rPr>
      </w:pPr>
      <w:r w:rsidRPr="003336CE">
        <w:rPr>
          <w:rFonts w:ascii="Poppins" w:hAnsi="Poppins" w:cs="Poppins"/>
          <w:sz w:val="26"/>
          <w:szCs w:val="26"/>
        </w:rPr>
        <w:t>“Il bozzetto – ricorda il direttore Corbini – dovrà essere realizzato in verticale e si raccomanda di non inserire riferimenti evidenti e riconoscibili a città (monumenti, luoghi specifici, panorama.) che vanificherebbero il carattere “nazionale” che deve avere il manifesto che riguarda tutte le Città del Vino italiane e che, quindi, risulterebbe non giudicabile.</w:t>
      </w:r>
    </w:p>
    <w:p w14:paraId="7C387B76" w14:textId="77777777" w:rsidR="003336CE" w:rsidRPr="003336CE" w:rsidRDefault="003336CE" w:rsidP="003336CE">
      <w:pPr>
        <w:pStyle w:val="NormaleWeb"/>
        <w:shd w:val="clear" w:color="auto" w:fill="FFFFFF"/>
        <w:jc w:val="both"/>
        <w:rPr>
          <w:rFonts w:ascii="Poppins" w:hAnsi="Poppins" w:cs="Poppins"/>
          <w:b/>
          <w:bCs/>
          <w:sz w:val="26"/>
          <w:szCs w:val="26"/>
        </w:rPr>
      </w:pPr>
      <w:r w:rsidRPr="003336CE">
        <w:rPr>
          <w:rFonts w:ascii="Poppins" w:hAnsi="Poppins" w:cs="Poppins"/>
          <w:sz w:val="26"/>
          <w:szCs w:val="26"/>
        </w:rPr>
        <w:t xml:space="preserve">Le opere arrivate saranno sottoposte al giudizio – insindacabile – del Consiglio Nazionale dell’Associazione che sceglierà </w:t>
      </w:r>
      <w:r w:rsidRPr="003336CE">
        <w:rPr>
          <w:rFonts w:ascii="Poppins" w:hAnsi="Poppins" w:cs="Poppins"/>
          <w:b/>
          <w:bCs/>
          <w:sz w:val="26"/>
          <w:szCs w:val="26"/>
        </w:rPr>
        <w:t>il bozzetto che diventerà il Manifesto 2026 delle Città del Vino.</w:t>
      </w:r>
    </w:p>
    <w:p w14:paraId="31AB6721" w14:textId="5A840236" w:rsidR="00733048" w:rsidRPr="003336CE" w:rsidRDefault="003336CE" w:rsidP="003336CE">
      <w:pPr>
        <w:pStyle w:val="NormaleWeb"/>
        <w:shd w:val="clear" w:color="auto" w:fill="FFFFFF"/>
        <w:jc w:val="both"/>
        <w:rPr>
          <w:rFonts w:ascii="Poppins" w:hAnsi="Poppins" w:cs="Poppins"/>
          <w:b/>
          <w:bCs/>
          <w:sz w:val="26"/>
          <w:szCs w:val="26"/>
        </w:rPr>
      </w:pPr>
      <w:r w:rsidRPr="003336CE">
        <w:rPr>
          <w:rFonts w:ascii="Poppins" w:hAnsi="Poppins" w:cs="Poppins"/>
          <w:sz w:val="26"/>
          <w:szCs w:val="26"/>
        </w:rPr>
        <w:t xml:space="preserve">L’Associazione assegnerà </w:t>
      </w:r>
      <w:r w:rsidRPr="003336CE">
        <w:rPr>
          <w:rFonts w:ascii="Poppins" w:hAnsi="Poppins" w:cs="Poppins"/>
          <w:b/>
          <w:bCs/>
          <w:sz w:val="26"/>
          <w:szCs w:val="26"/>
        </w:rPr>
        <w:t>tre premi, uno per ogni ordine e grado di scuola</w:t>
      </w:r>
      <w:r w:rsidRPr="003336CE">
        <w:rPr>
          <w:rFonts w:ascii="Poppins" w:hAnsi="Poppins" w:cs="Poppins"/>
          <w:sz w:val="26"/>
          <w:szCs w:val="26"/>
        </w:rPr>
        <w:t xml:space="preserve"> (uno per le scuole elementari, uno per le medie e uno per le superiori). Alla Scuola cui sarà scelto </w:t>
      </w:r>
      <w:r w:rsidRPr="003336CE">
        <w:rPr>
          <w:rFonts w:ascii="Poppins" w:hAnsi="Poppins" w:cs="Poppins"/>
          <w:b/>
          <w:bCs/>
          <w:sz w:val="26"/>
          <w:szCs w:val="26"/>
        </w:rPr>
        <w:t>il bozzetto “vincente” andrà un premio in denaro di 700 euro</w:t>
      </w:r>
      <w:r w:rsidRPr="003336CE">
        <w:rPr>
          <w:rFonts w:ascii="Poppins" w:hAnsi="Poppins" w:cs="Poppins"/>
          <w:sz w:val="26"/>
          <w:szCs w:val="26"/>
        </w:rPr>
        <w:t xml:space="preserve">; saranno assegnati </w:t>
      </w:r>
      <w:r w:rsidRPr="003336CE">
        <w:rPr>
          <w:rFonts w:ascii="Poppins" w:hAnsi="Poppins" w:cs="Poppins"/>
          <w:b/>
          <w:bCs/>
          <w:sz w:val="26"/>
          <w:szCs w:val="26"/>
        </w:rPr>
        <w:t>altri due premi da 250 euro.</w:t>
      </w:r>
    </w:p>
    <w:sectPr w:rsidR="00733048" w:rsidRPr="00333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5D"/>
    <w:rsid w:val="00020FD4"/>
    <w:rsid w:val="00037101"/>
    <w:rsid w:val="003336CE"/>
    <w:rsid w:val="003838DB"/>
    <w:rsid w:val="00424CAE"/>
    <w:rsid w:val="006001C8"/>
    <w:rsid w:val="00733048"/>
    <w:rsid w:val="00A0795D"/>
    <w:rsid w:val="00E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4507"/>
  <w15:chartTrackingRefBased/>
  <w15:docId w15:val="{370D71B6-899D-4DB1-87E7-CD07342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7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7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7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7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7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7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7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7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7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7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7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795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795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79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79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79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79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7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7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7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79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79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795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7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795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795D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33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33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Marta Sforza</cp:lastModifiedBy>
  <cp:revision>2</cp:revision>
  <dcterms:created xsi:type="dcterms:W3CDTF">2025-03-20T10:37:00Z</dcterms:created>
  <dcterms:modified xsi:type="dcterms:W3CDTF">2025-03-20T10:37:00Z</dcterms:modified>
</cp:coreProperties>
</file>